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A4" w:rsidRPr="00C400A4" w:rsidRDefault="00C400A4" w:rsidP="00C400A4">
      <w:pPr>
        <w:spacing w:after="0" w:line="324" w:lineRule="atLeast"/>
        <w:outlineLvl w:val="0"/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</w:pP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  <w:t>Падежи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  <w:t xml:space="preserve"> в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  <w:t>немски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  <w:t xml:space="preserve">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  <w:t>език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  <w:t xml:space="preserve"> –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  <w:t>Дателен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  <w:t xml:space="preserve">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  <w:t>падеж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  <w:t xml:space="preserve"> (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  <w:t>Dativ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kern w:val="36"/>
          <w:sz w:val="48"/>
          <w:szCs w:val="48"/>
        </w:rPr>
        <w:t>)</w:t>
      </w:r>
    </w:p>
    <w:p w:rsidR="00C400A4" w:rsidRPr="00C400A4" w:rsidRDefault="00C400A4" w:rsidP="00C400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00A4" w:rsidRPr="00C400A4" w:rsidRDefault="00C400A4" w:rsidP="00C400A4">
      <w:pPr>
        <w:shd w:val="clear" w:color="auto" w:fill="FFFFFF"/>
        <w:spacing w:before="300" w:after="150" w:line="324" w:lineRule="atLeast"/>
        <w:jc w:val="center"/>
        <w:outlineLvl w:val="1"/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</w:pP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Падежи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 xml:space="preserve"> в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немски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 xml:space="preserve">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език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 xml:space="preserve"> –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Дателен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 xml:space="preserve">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падеж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 xml:space="preserve"> (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Dativ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)</w:t>
      </w:r>
    </w:p>
    <w:p w:rsidR="00C400A4" w:rsidRPr="00C400A4" w:rsidRDefault="00C400A4" w:rsidP="00C40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Здравейте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отново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! В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тази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публикация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продължим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темата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западежите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специално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Падежи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немски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език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Дателен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падеж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Dativ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вече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знаете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немския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език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четири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падежa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00A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"https://astoria-academy.com/%d0%bf%d0%b0%d0%b4%d0%b5%d0%b6%d0%b8-%d0%b2-%d0%bd%d0%b5%d0%bc%d1%81%d0%ba%d0%b8-%d0%b5%d0%b7%d0%b8%d0%ba-%d0%b8%d0%bc%d0%b5%d0%bd%d0%b8%d1%82%d0%b5%d0%bb%d0%b5%d0%bd-%d0%bf%d0%b0%d0%b4%d0%b5%d0%b6/" </w:instrText>
      </w:r>
      <w:r w:rsidRPr="00C400A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400A4">
        <w:rPr>
          <w:rFonts w:ascii="Times New Roman" w:eastAsia="Times New Roman" w:hAnsi="Times New Roman" w:cs="Times New Roman"/>
          <w:color w:val="474747"/>
          <w:sz w:val="24"/>
          <w:szCs w:val="24"/>
        </w:rPr>
        <w:t>Nominativ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именителен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),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00A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"https://astoria-academy.com/%d0%bf%d0%b0%d0%b4%d0%b5%d0%b6%d0%b8-%d0%b2-%d0%bd%d0%b5%d0%bc%d1%81%d0%ba%d0%b8-%d0%b5%d0%b7%d0%b8%d0%ba-%d0%b2%d0%b8%d0%bd%d0%b8%d1%82%d0%b5%d0%bb%d0%b5%d0%bd-%d0%bf%d0%b0%d0%b4%d0%b5/" </w:instrText>
      </w:r>
      <w:r w:rsidRPr="00C400A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400A4">
        <w:rPr>
          <w:rFonts w:ascii="Times New Roman" w:eastAsia="Times New Roman" w:hAnsi="Times New Roman" w:cs="Times New Roman"/>
          <w:color w:val="474747"/>
          <w:sz w:val="24"/>
          <w:szCs w:val="24"/>
        </w:rPr>
        <w:t>Akkusativ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винителен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Dativ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дателен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Genitiv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родителен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Днес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запознаем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дателен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падеж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немски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език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Dativ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дали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посещавате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00A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"https://astoria-academy.com/nemski-ezik/" </w:instrText>
      </w:r>
      <w:r w:rsidRPr="00C400A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400A4">
        <w:rPr>
          <w:rFonts w:ascii="Times New Roman" w:eastAsia="Times New Roman" w:hAnsi="Times New Roman" w:cs="Times New Roman"/>
          <w:color w:val="474747"/>
          <w:sz w:val="24"/>
          <w:szCs w:val="24"/>
        </w:rPr>
        <w:t>курсове</w:t>
      </w:r>
      <w:proofErr w:type="spellEnd"/>
      <w:r w:rsidRPr="00C400A4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color w:val="474747"/>
          <w:sz w:val="24"/>
          <w:szCs w:val="24"/>
        </w:rPr>
        <w:t>по</w:t>
      </w:r>
      <w:proofErr w:type="spellEnd"/>
      <w:r w:rsidRPr="00C400A4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color w:val="474747"/>
          <w:sz w:val="24"/>
          <w:szCs w:val="24"/>
        </w:rPr>
        <w:t>немски</w:t>
      </w:r>
      <w:proofErr w:type="spellEnd"/>
      <w:r w:rsidRPr="00C400A4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color w:val="474747"/>
          <w:sz w:val="24"/>
          <w:szCs w:val="24"/>
        </w:rPr>
        <w:t>език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самообучавате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надяваме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допадне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Pr="00C400A4" w:rsidRDefault="00C400A4" w:rsidP="00C400A4">
      <w:pPr>
        <w:shd w:val="clear" w:color="auto" w:fill="FFFFFF"/>
        <w:spacing w:before="300" w:after="150" w:line="324" w:lineRule="atLeast"/>
        <w:jc w:val="center"/>
        <w:outlineLvl w:val="1"/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</w:pP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Как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 xml:space="preserve">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да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 xml:space="preserve">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открием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 xml:space="preserve">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Dativ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?</w:t>
      </w:r>
    </w:p>
    <w:p w:rsidR="00C400A4" w:rsidRPr="00C400A4" w:rsidRDefault="00C400A4" w:rsidP="00C40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Dativ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 е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падежът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непрякото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допълнение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Dativ-Ergänzung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открие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помощта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въпроса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wem</w:t>
      </w:r>
      <w:proofErr w:type="spellEnd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proofErr w:type="gramStart"/>
      <w:r w:rsidRPr="00C400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?).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C400A4" w:rsidRPr="00C400A4" w:rsidRDefault="00C400A4" w:rsidP="00C400A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Wem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gehört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Buch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? Das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Buch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gehört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dem</w:t>
      </w:r>
      <w:proofErr w:type="spellEnd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Jungen</w:t>
      </w:r>
      <w:proofErr w:type="spellEnd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Das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Buch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gehört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ihm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Pr="00C400A4" w:rsidRDefault="00C400A4" w:rsidP="00C400A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Wem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hilft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Lehrerin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? Die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Lehrerin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hilft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der 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Schülerin</w:t>
      </w:r>
      <w:proofErr w:type="spellEnd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Die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Lehrerin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hilft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ihr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Pr="00C400A4" w:rsidRDefault="00C400A4" w:rsidP="00C400A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Дателният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падеж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въпросите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wo</w:t>
      </w:r>
      <w:proofErr w:type="gramEnd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proofErr w:type="gramStart"/>
      <w:r w:rsidRPr="00C400A4">
        <w:rPr>
          <w:rFonts w:ascii="Times New Roman" w:eastAsia="Times New Roman" w:hAnsi="Times New Roman" w:cs="Times New Roman"/>
          <w:sz w:val="24"/>
          <w:szCs w:val="24"/>
        </w:rPr>
        <w:t>къде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?) </w:t>
      </w:r>
      <w:proofErr w:type="gramStart"/>
      <w:r w:rsidRPr="00C400A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wann</w:t>
      </w:r>
      <w:proofErr w:type="spellEnd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proofErr w:type="gramStart"/>
      <w:r w:rsidRPr="00C400A4">
        <w:rPr>
          <w:rFonts w:ascii="Times New Roman" w:eastAsia="Times New Roman" w:hAnsi="Times New Roman" w:cs="Times New Roman"/>
          <w:sz w:val="24"/>
          <w:szCs w:val="24"/>
        </w:rPr>
        <w:t>кога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?),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тези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случаи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важна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роля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играят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т.нар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Wechselpräpositionen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C400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in, an auf, hinter, </w:t>
      </w:r>
      <w:proofErr w:type="spellStart"/>
      <w:r w:rsidRPr="00C400A4">
        <w:rPr>
          <w:rFonts w:ascii="Times New Roman" w:eastAsia="Times New Roman" w:hAnsi="Times New Roman" w:cs="Times New Roman"/>
          <w:i/>
          <w:iCs/>
          <w:sz w:val="24"/>
          <w:szCs w:val="24"/>
        </w:rPr>
        <w:t>vor</w:t>
      </w:r>
      <w:proofErr w:type="spellEnd"/>
      <w:r w:rsidRPr="00C400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i/>
          <w:iCs/>
          <w:sz w:val="24"/>
          <w:szCs w:val="24"/>
        </w:rPr>
        <w:t>unter</w:t>
      </w:r>
      <w:proofErr w:type="spellEnd"/>
      <w:r w:rsidRPr="00C400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i/>
          <w:iCs/>
          <w:sz w:val="24"/>
          <w:szCs w:val="24"/>
        </w:rPr>
        <w:t>über</w:t>
      </w:r>
      <w:proofErr w:type="spellEnd"/>
      <w:r w:rsidRPr="00C400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i/>
          <w:iCs/>
          <w:sz w:val="24"/>
          <w:szCs w:val="24"/>
        </w:rPr>
        <w:t>neben</w:t>
      </w:r>
      <w:proofErr w:type="spellEnd"/>
      <w:r w:rsidRPr="00C400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i/>
          <w:iCs/>
          <w:sz w:val="24"/>
          <w:szCs w:val="24"/>
        </w:rPr>
        <w:t>zwischen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съществителното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в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Dativ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е в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ролята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обстоятелство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тема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друга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публикация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Pr="00C400A4" w:rsidRDefault="00C400A4" w:rsidP="00C400A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Wann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 hast du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Ferien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? –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Кога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имаш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ваканция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400A4" w:rsidRPr="00C400A4" w:rsidRDefault="00C400A4" w:rsidP="00C400A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Juli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. . –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юли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Pr="00C400A4" w:rsidRDefault="00C400A4" w:rsidP="00C400A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Ostern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Великден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Pr="00C400A4" w:rsidRDefault="00C400A4" w:rsidP="00C400A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употреба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съществителни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мъжки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среден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род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определителен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dem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сливане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C400A4" w:rsidRPr="00C400A4" w:rsidRDefault="00C400A4" w:rsidP="00C400A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proofErr w:type="gramEnd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+ 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dem</w:t>
      </w:r>
      <w:proofErr w:type="spellEnd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 = 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im</w:t>
      </w:r>
      <w:proofErr w:type="spellEnd"/>
    </w:p>
    <w:p w:rsidR="00C400A4" w:rsidRPr="00C400A4" w:rsidRDefault="00C400A4" w:rsidP="00C400A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аn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 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dem</w:t>
      </w:r>
      <w:proofErr w:type="spellEnd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 = </w:t>
      </w:r>
      <w:r w:rsidRPr="00C40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am</w:t>
      </w:r>
    </w:p>
    <w:p w:rsidR="00C400A4" w:rsidRPr="00C400A4" w:rsidRDefault="00C400A4" w:rsidP="00C400A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Januar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Winter, in den 70-er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Jahren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kommenden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Wochen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Jahr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2021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т.н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Mittwoch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an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Weihnachten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am Morgen, am 28.10.1963, am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Anfang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am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Pr="00C400A4" w:rsidRDefault="00C400A4" w:rsidP="00C400A4">
      <w:pPr>
        <w:shd w:val="clear" w:color="auto" w:fill="FFFFFF"/>
        <w:spacing w:before="300" w:after="150" w:line="324" w:lineRule="atLeast"/>
        <w:jc w:val="center"/>
        <w:outlineLvl w:val="1"/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</w:pP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Окончания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 xml:space="preserve"> в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Dativ</w:t>
      </w:r>
      <w:proofErr w:type="spellEnd"/>
    </w:p>
    <w:p w:rsidR="00C400A4" w:rsidRPr="00C400A4" w:rsidRDefault="00C400A4" w:rsidP="00C40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винителен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падеж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Akkusativ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дателен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падеж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Dativ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настъпва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промяна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определителния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неопределителния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съществителните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местоимения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прилагателни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числителни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имена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забележите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таблицата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окончанията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мъжки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среден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род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еднакви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C400A4" w:rsidRPr="00C400A4" w:rsidRDefault="00C400A4" w:rsidP="00C400A4">
      <w:pPr>
        <w:shd w:val="clear" w:color="auto" w:fill="FFFFFF"/>
        <w:spacing w:before="150" w:line="324" w:lineRule="atLeast"/>
        <w:jc w:val="center"/>
        <w:outlineLvl w:val="2"/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</w:pPr>
      <w:proofErr w:type="spellStart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lastRenderedPageBreak/>
        <w:t>Определителен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 xml:space="preserve">,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>неопределителен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 xml:space="preserve">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>член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 xml:space="preserve"> и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>отрицание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 xml:space="preserve"> в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>Dativ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2106"/>
        <w:gridCol w:w="1888"/>
        <w:gridCol w:w="2106"/>
        <w:gridCol w:w="1537"/>
      </w:tblGrid>
      <w:tr w:rsidR="00C400A4" w:rsidRPr="00C400A4" w:rsidTr="00C400A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Open Sans" w:eastAsia="Times New Roman" w:hAnsi="Open Sans" w:cs="Times New Roman"/>
                <w:color w:val="282828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м.р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maskulinum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ж.р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femininum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ср.р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neutrum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мн.ч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(Plural)</w:t>
            </w:r>
          </w:p>
        </w:tc>
      </w:tr>
      <w:tr w:rsidR="00C400A4" w:rsidRPr="00C400A4" w:rsidTr="00C400A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Nominativ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der,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ein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kein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die,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eine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keine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das,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ein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kein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die, -,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keine</w:t>
            </w:r>
            <w:proofErr w:type="spellEnd"/>
          </w:p>
        </w:tc>
      </w:tr>
      <w:tr w:rsidR="00C400A4" w:rsidRPr="00C400A4" w:rsidTr="00C400A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Akkusativ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  de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ein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kein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die,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eine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keine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das,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ein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kein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die, -,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keine</w:t>
            </w:r>
            <w:proofErr w:type="spellEnd"/>
          </w:p>
        </w:tc>
      </w:tr>
      <w:tr w:rsidR="00C400A4" w:rsidRPr="00C400A4" w:rsidTr="00C400A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Dativ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ein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em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kein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em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Politiker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 de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r</w:t>
            </w:r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ein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er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kein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er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>  Dame</w:t>
            </w:r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ein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em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kein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em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>  Kind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 de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</w:t>
            </w:r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-,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kein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en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Freunde</w:t>
            </w: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</w:t>
            </w:r>
            <w:proofErr w:type="spellEnd"/>
          </w:p>
        </w:tc>
      </w:tr>
    </w:tbl>
    <w:p w:rsidR="00C400A4" w:rsidRPr="00C400A4" w:rsidRDefault="00C400A4" w:rsidP="00C40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00A4" w:rsidRPr="00C400A4" w:rsidRDefault="00C400A4" w:rsidP="00C400A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NOTA BENE!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Съществителните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дателен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падеж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мн.ч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400A4">
        <w:rPr>
          <w:rFonts w:ascii="Times New Roman" w:eastAsia="Times New Roman" w:hAnsi="Times New Roman" w:cs="Times New Roman"/>
          <w:sz w:val="24"/>
          <w:szCs w:val="24"/>
        </w:rPr>
        <w:t>получават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окончание</w:t>
      </w:r>
      <w:proofErr w:type="spellEnd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-n</w:t>
      </w:r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Pr="00C400A4" w:rsidRDefault="00C400A4" w:rsidP="00C400A4">
      <w:pPr>
        <w:shd w:val="clear" w:color="auto" w:fill="FFFFFF"/>
        <w:spacing w:before="150" w:line="324" w:lineRule="atLeast"/>
        <w:jc w:val="center"/>
        <w:outlineLvl w:val="2"/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</w:pPr>
      <w:proofErr w:type="spellStart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>Лични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 xml:space="preserve">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>местоимения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 xml:space="preserve"> в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282828"/>
          <w:sz w:val="24"/>
          <w:szCs w:val="24"/>
        </w:rPr>
        <w:t>Dativ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1200"/>
        <w:gridCol w:w="1174"/>
        <w:gridCol w:w="1467"/>
      </w:tblGrid>
      <w:tr w:rsidR="00C400A4" w:rsidRPr="00C400A4" w:rsidTr="00C400A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Open Sans" w:eastAsia="Times New Roman" w:hAnsi="Open Sans" w:cs="Times New Roman"/>
                <w:color w:val="282828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Nominativ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Akkusativ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Dativ</w:t>
            </w:r>
            <w:proofErr w:type="spellEnd"/>
          </w:p>
        </w:tc>
      </w:tr>
      <w:tr w:rsidR="00C400A4" w:rsidRPr="00C400A4" w:rsidTr="00C400A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Ich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mich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mir</w:t>
            </w:r>
            <w:proofErr w:type="spellEnd"/>
          </w:p>
        </w:tc>
      </w:tr>
      <w:tr w:rsidR="00C400A4" w:rsidRPr="00C400A4" w:rsidTr="00C400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  du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  dich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dir</w:t>
            </w:r>
            <w:proofErr w:type="spellEnd"/>
          </w:p>
        </w:tc>
      </w:tr>
      <w:tr w:rsidR="00C400A4" w:rsidRPr="00C400A4" w:rsidTr="00C400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sie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ihn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sie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ihm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ihr</w:t>
            </w:r>
            <w:proofErr w:type="spellEnd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ihm</w:t>
            </w:r>
            <w:proofErr w:type="spellEnd"/>
          </w:p>
        </w:tc>
      </w:tr>
      <w:tr w:rsidR="00C400A4" w:rsidRPr="00C400A4" w:rsidTr="00C400A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wir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uns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uns</w:t>
            </w:r>
            <w:proofErr w:type="spellEnd"/>
          </w:p>
        </w:tc>
      </w:tr>
      <w:tr w:rsidR="00C400A4" w:rsidRPr="00C400A4" w:rsidTr="00C400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ihr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euch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euch</w:t>
            </w:r>
            <w:proofErr w:type="spellEnd"/>
          </w:p>
        </w:tc>
        <w:bookmarkStart w:id="0" w:name="_GoBack"/>
        <w:bookmarkEnd w:id="0"/>
      </w:tr>
      <w:tr w:rsidR="00C400A4" w:rsidRPr="00C400A4" w:rsidTr="00C400A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sie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sie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ihnen</w:t>
            </w:r>
            <w:proofErr w:type="spellEnd"/>
          </w:p>
        </w:tc>
      </w:tr>
      <w:tr w:rsidR="00C400A4" w:rsidRPr="00C400A4" w:rsidTr="00C400A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Höflichkeitsform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Sie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sz w:val="24"/>
                <w:szCs w:val="24"/>
              </w:rPr>
              <w:t>Sie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0A4" w:rsidRPr="00C400A4" w:rsidRDefault="00C400A4" w:rsidP="00C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</w:t>
            </w:r>
            <w:proofErr w:type="spellStart"/>
            <w:r w:rsidRPr="00C400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Ihnen</w:t>
            </w:r>
            <w:proofErr w:type="spellEnd"/>
          </w:p>
        </w:tc>
      </w:tr>
    </w:tbl>
    <w:p w:rsidR="00C400A4" w:rsidRPr="00C400A4" w:rsidRDefault="00C400A4" w:rsidP="00C400A4">
      <w:pPr>
        <w:shd w:val="clear" w:color="auto" w:fill="FFFFFF"/>
        <w:spacing w:before="300" w:after="150" w:line="324" w:lineRule="atLeast"/>
        <w:jc w:val="center"/>
        <w:outlineLvl w:val="1"/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</w:pP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Предлози</w:t>
      </w:r>
      <w:proofErr w:type="spellEnd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 xml:space="preserve"> с </w:t>
      </w:r>
      <w:proofErr w:type="spellStart"/>
      <w:r w:rsidRPr="00C400A4">
        <w:rPr>
          <w:rFonts w:ascii="Open Sans" w:eastAsia="Times New Roman" w:hAnsi="Open Sans" w:cs="Times New Roman"/>
          <w:b/>
          <w:bCs/>
          <w:color w:val="ED6600"/>
          <w:sz w:val="29"/>
          <w:szCs w:val="29"/>
        </w:rPr>
        <w:t>Dativ</w:t>
      </w:r>
      <w:proofErr w:type="spellEnd"/>
    </w:p>
    <w:p w:rsidR="00C400A4" w:rsidRPr="00C400A4" w:rsidRDefault="00C400A4" w:rsidP="00C40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Dativ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използва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определени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предлози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винаги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изискват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този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падеж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C400A4" w:rsidRPr="00C400A4" w:rsidRDefault="00C400A4" w:rsidP="00C40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аb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): Ab Montag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fängt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Schule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an.</w:t>
      </w:r>
    </w:p>
    <w:p w:rsidR="00C400A4" w:rsidRPr="00C400A4" w:rsidRDefault="00C400A4" w:rsidP="00C40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von</w:t>
      </w:r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): Von Montag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bis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Freitag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Geschäft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geöffnet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Pr="00C400A4" w:rsidRDefault="00C400A4" w:rsidP="00C40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aus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komme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aus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der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Schweiz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Pr="00C400A4" w:rsidRDefault="00C400A4" w:rsidP="00C40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außer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освен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Außer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mir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gab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niemand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Haus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Pr="00C400A4" w:rsidRDefault="00C400A4" w:rsidP="00C40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seit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Seit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2011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wohnt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sie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in Stuttgart.</w:t>
      </w:r>
    </w:p>
    <w:p w:rsidR="00C400A4" w:rsidRPr="00C400A4" w:rsidRDefault="00C400A4" w:rsidP="00C40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bei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arbeite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Fa.Müller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&amp; Co.</w:t>
      </w:r>
    </w:p>
    <w:p w:rsidR="00C400A4" w:rsidRPr="00C400A4" w:rsidRDefault="00C400A4" w:rsidP="00C40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nach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 (в,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gehe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nach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Hause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fliege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nach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Deutschland.</w:t>
      </w:r>
    </w:p>
    <w:p w:rsidR="00C400A4" w:rsidRPr="00C400A4" w:rsidRDefault="00C400A4" w:rsidP="00C40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mit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 (с,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lebe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meinem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Freund.</w:t>
      </w:r>
    </w:p>
    <w:p w:rsidR="00C400A4" w:rsidRPr="00C400A4" w:rsidRDefault="00C400A4" w:rsidP="00C40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zu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в):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Wir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fahren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zum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Flughafen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bin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Hause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Pr="00C400A4" w:rsidRDefault="00C400A4" w:rsidP="00C40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gegenüber</w:t>
      </w:r>
      <w:proofErr w:type="spellEnd"/>
      <w:proofErr w:type="gramEnd"/>
      <w:r w:rsidRPr="00C400A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срещу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спрямо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): Das Kino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steht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gegenüber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der Post.</w:t>
      </w:r>
    </w:p>
    <w:p w:rsidR="00C400A4" w:rsidRPr="00C400A4" w:rsidRDefault="00C400A4" w:rsidP="00C400A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Примери</w:t>
      </w:r>
      <w:proofErr w:type="spellEnd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C400A4" w:rsidRPr="00C400A4" w:rsidRDefault="00C400A4" w:rsidP="00C400A4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Nächste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Woche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fahre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b/>
          <w:bCs/>
          <w:sz w:val="24"/>
          <w:szCs w:val="24"/>
        </w:rPr>
        <w:t>zu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meinen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Großeltern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 – 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Следващата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седмица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пътувам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моите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баба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400A4">
        <w:rPr>
          <w:rFonts w:ascii="Times New Roman" w:eastAsia="Times New Roman" w:hAnsi="Times New Roman" w:cs="Times New Roman"/>
          <w:sz w:val="24"/>
          <w:szCs w:val="24"/>
        </w:rPr>
        <w:t>дядо</w:t>
      </w:r>
      <w:proofErr w:type="spellEnd"/>
      <w:r w:rsidRPr="00C400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0A4" w:rsidRDefault="00C400A4" w:rsidP="00C400A4">
      <w:pPr>
        <w:pStyle w:val="NormalWeb"/>
        <w:spacing w:before="15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proofErr w:type="spellStart"/>
      <w:r>
        <w:rPr>
          <w:rFonts w:ascii="Open Sans" w:hAnsi="Open Sans"/>
          <w:b/>
          <w:bCs/>
          <w:color w:val="313B3D"/>
          <w:sz w:val="21"/>
          <w:szCs w:val="21"/>
        </w:rPr>
        <w:t>Wohin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color w:val="313B3D"/>
          <w:sz w:val="21"/>
          <w:szCs w:val="21"/>
        </w:rPr>
        <w:t>fahre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ich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nächste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Woche</w:t>
      </w:r>
      <w:proofErr w:type="spellEnd"/>
      <w:r>
        <w:rPr>
          <w:rFonts w:ascii="Open Sans" w:hAnsi="Open Sans"/>
          <w:color w:val="313B3D"/>
          <w:sz w:val="21"/>
          <w:szCs w:val="21"/>
        </w:rPr>
        <w:t>? – </w:t>
      </w:r>
      <w:proofErr w:type="spellStart"/>
      <w:r>
        <w:rPr>
          <w:rFonts w:ascii="Open Sans" w:hAnsi="Open Sans"/>
          <w:b/>
          <w:bCs/>
          <w:color w:val="313B3D"/>
          <w:sz w:val="21"/>
          <w:szCs w:val="21"/>
        </w:rPr>
        <w:t>Zu</w:t>
      </w:r>
      <w:proofErr w:type="spellEnd"/>
      <w:r>
        <w:rPr>
          <w:rFonts w:ascii="Open Sans" w:hAnsi="Open Sans"/>
          <w:b/>
          <w:bCs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b/>
          <w:bCs/>
          <w:color w:val="313B3D"/>
          <w:sz w:val="21"/>
          <w:szCs w:val="21"/>
        </w:rPr>
        <w:t>meinen</w:t>
      </w:r>
      <w:proofErr w:type="spellEnd"/>
      <w:r>
        <w:rPr>
          <w:rFonts w:ascii="Open Sans" w:hAnsi="Open Sans"/>
          <w:b/>
          <w:bCs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b/>
          <w:bCs/>
          <w:color w:val="313B3D"/>
          <w:sz w:val="21"/>
          <w:szCs w:val="21"/>
        </w:rPr>
        <w:t>Großeltern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. = </w:t>
      </w:r>
      <w:proofErr w:type="spellStart"/>
      <w:r>
        <w:rPr>
          <w:rFonts w:ascii="Open Sans" w:hAnsi="Open Sans"/>
          <w:color w:val="313B3D"/>
          <w:sz w:val="21"/>
          <w:szCs w:val="21"/>
        </w:rPr>
        <w:t>Dativ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. – </w:t>
      </w:r>
      <w:proofErr w:type="spellStart"/>
      <w:r>
        <w:rPr>
          <w:rFonts w:ascii="Open Sans" w:hAnsi="Open Sans"/>
          <w:color w:val="313B3D"/>
          <w:sz w:val="21"/>
          <w:szCs w:val="21"/>
        </w:rPr>
        <w:t>Къде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ще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пътувам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следващата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седмица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? – </w:t>
      </w:r>
      <w:proofErr w:type="spellStart"/>
      <w:r>
        <w:rPr>
          <w:rFonts w:ascii="Open Sans" w:hAnsi="Open Sans"/>
          <w:color w:val="313B3D"/>
          <w:sz w:val="21"/>
          <w:szCs w:val="21"/>
        </w:rPr>
        <w:t>До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моите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баба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и </w:t>
      </w:r>
      <w:proofErr w:type="spellStart"/>
      <w:r>
        <w:rPr>
          <w:rFonts w:ascii="Open Sans" w:hAnsi="Open Sans"/>
          <w:color w:val="313B3D"/>
          <w:sz w:val="21"/>
          <w:szCs w:val="21"/>
        </w:rPr>
        <w:t>дядо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. = </w:t>
      </w:r>
      <w:proofErr w:type="spellStart"/>
      <w:r>
        <w:rPr>
          <w:rFonts w:ascii="Open Sans" w:hAnsi="Open Sans"/>
          <w:color w:val="313B3D"/>
          <w:sz w:val="21"/>
          <w:szCs w:val="21"/>
        </w:rPr>
        <w:t>Дателен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падеж</w:t>
      </w:r>
      <w:proofErr w:type="spellEnd"/>
      <w:r>
        <w:rPr>
          <w:rFonts w:ascii="Open Sans" w:hAnsi="Open Sans"/>
          <w:color w:val="313B3D"/>
          <w:sz w:val="21"/>
          <w:szCs w:val="21"/>
        </w:rPr>
        <w:t>.</w:t>
      </w:r>
    </w:p>
    <w:p w:rsidR="00C400A4" w:rsidRDefault="00C400A4" w:rsidP="00C400A4">
      <w:pPr>
        <w:pStyle w:val="NormalWeb"/>
        <w:spacing w:before="15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proofErr w:type="spellStart"/>
      <w:r>
        <w:rPr>
          <w:rFonts w:ascii="Open Sans" w:hAnsi="Open Sans"/>
          <w:color w:val="313B3D"/>
          <w:sz w:val="21"/>
          <w:szCs w:val="21"/>
        </w:rPr>
        <w:t>Heute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Abend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bleibe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ich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b/>
          <w:bCs/>
          <w:color w:val="313B3D"/>
          <w:sz w:val="21"/>
          <w:szCs w:val="21"/>
        </w:rPr>
        <w:t>bei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color w:val="313B3D"/>
          <w:sz w:val="21"/>
          <w:szCs w:val="21"/>
        </w:rPr>
        <w:t>meiner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Mutter</w:t>
      </w:r>
      <w:proofErr w:type="gramStart"/>
      <w:r>
        <w:rPr>
          <w:rFonts w:ascii="Open Sans" w:hAnsi="Open Sans"/>
          <w:color w:val="313B3D"/>
          <w:sz w:val="21"/>
          <w:szCs w:val="21"/>
        </w:rPr>
        <w:t>.–</w:t>
      </w:r>
      <w:proofErr w:type="gram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color w:val="313B3D"/>
          <w:sz w:val="21"/>
          <w:szCs w:val="21"/>
        </w:rPr>
        <w:t>Тази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вечер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ще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остана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при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моята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майка</w:t>
      </w:r>
      <w:proofErr w:type="spellEnd"/>
      <w:r>
        <w:rPr>
          <w:rFonts w:ascii="Open Sans" w:hAnsi="Open Sans"/>
          <w:color w:val="313B3D"/>
          <w:sz w:val="21"/>
          <w:szCs w:val="21"/>
        </w:rPr>
        <w:t>.</w:t>
      </w:r>
    </w:p>
    <w:p w:rsidR="00C400A4" w:rsidRDefault="00C400A4" w:rsidP="00C400A4">
      <w:pPr>
        <w:pStyle w:val="NormalWeb"/>
        <w:spacing w:before="15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proofErr w:type="gramStart"/>
      <w:r>
        <w:rPr>
          <w:rFonts w:ascii="Open Sans" w:hAnsi="Open Sans"/>
          <w:b/>
          <w:bCs/>
          <w:color w:val="313B3D"/>
          <w:sz w:val="21"/>
          <w:szCs w:val="21"/>
        </w:rPr>
        <w:t>Wo</w:t>
      </w:r>
      <w:proofErr w:type="gram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color w:val="313B3D"/>
          <w:sz w:val="21"/>
          <w:szCs w:val="21"/>
        </w:rPr>
        <w:t>bleibe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ich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heute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Abend</w:t>
      </w:r>
      <w:proofErr w:type="spellEnd"/>
      <w:r>
        <w:rPr>
          <w:rFonts w:ascii="Open Sans" w:hAnsi="Open Sans"/>
          <w:color w:val="313B3D"/>
          <w:sz w:val="21"/>
          <w:szCs w:val="21"/>
        </w:rPr>
        <w:t>? – </w:t>
      </w:r>
      <w:proofErr w:type="spellStart"/>
      <w:r>
        <w:rPr>
          <w:rFonts w:ascii="Open Sans" w:hAnsi="Open Sans"/>
          <w:b/>
          <w:bCs/>
          <w:color w:val="313B3D"/>
          <w:sz w:val="21"/>
          <w:szCs w:val="21"/>
        </w:rPr>
        <w:t>Bei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b/>
          <w:bCs/>
          <w:color w:val="313B3D"/>
          <w:sz w:val="21"/>
          <w:szCs w:val="21"/>
        </w:rPr>
        <w:t>meiner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r>
        <w:rPr>
          <w:rFonts w:ascii="Open Sans" w:hAnsi="Open Sans"/>
          <w:b/>
          <w:bCs/>
          <w:color w:val="313B3D"/>
          <w:sz w:val="21"/>
          <w:szCs w:val="21"/>
        </w:rPr>
        <w:t>Mutter</w:t>
      </w:r>
      <w:r>
        <w:rPr>
          <w:rFonts w:ascii="Open Sans" w:hAnsi="Open Sans"/>
          <w:color w:val="313B3D"/>
          <w:sz w:val="21"/>
          <w:szCs w:val="21"/>
        </w:rPr>
        <w:t xml:space="preserve"> = </w:t>
      </w:r>
      <w:proofErr w:type="spellStart"/>
      <w:r>
        <w:rPr>
          <w:rFonts w:ascii="Open Sans" w:hAnsi="Open Sans"/>
          <w:color w:val="313B3D"/>
          <w:sz w:val="21"/>
          <w:szCs w:val="21"/>
        </w:rPr>
        <w:t>Dativ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. – </w:t>
      </w:r>
      <w:proofErr w:type="spellStart"/>
      <w:r>
        <w:rPr>
          <w:rFonts w:ascii="Open Sans" w:hAnsi="Open Sans"/>
          <w:color w:val="313B3D"/>
          <w:sz w:val="21"/>
          <w:szCs w:val="21"/>
        </w:rPr>
        <w:t>Къде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ще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остана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тази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вечер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? – </w:t>
      </w:r>
      <w:proofErr w:type="spellStart"/>
      <w:r>
        <w:rPr>
          <w:rFonts w:ascii="Open Sans" w:hAnsi="Open Sans"/>
          <w:color w:val="313B3D"/>
          <w:sz w:val="21"/>
          <w:szCs w:val="21"/>
        </w:rPr>
        <w:t>При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моята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майка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. = </w:t>
      </w:r>
      <w:proofErr w:type="spellStart"/>
      <w:r>
        <w:rPr>
          <w:rFonts w:ascii="Open Sans" w:hAnsi="Open Sans"/>
          <w:color w:val="313B3D"/>
          <w:sz w:val="21"/>
          <w:szCs w:val="21"/>
        </w:rPr>
        <w:t>Дателен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падеж</w:t>
      </w:r>
      <w:proofErr w:type="spellEnd"/>
      <w:r>
        <w:rPr>
          <w:rFonts w:ascii="Open Sans" w:hAnsi="Open Sans"/>
          <w:color w:val="313B3D"/>
          <w:sz w:val="21"/>
          <w:szCs w:val="21"/>
        </w:rPr>
        <w:t>.</w:t>
      </w:r>
    </w:p>
    <w:p w:rsidR="00C400A4" w:rsidRDefault="00C400A4" w:rsidP="00C400A4">
      <w:pPr>
        <w:pStyle w:val="Heading2"/>
        <w:spacing w:before="300" w:beforeAutospacing="0" w:after="150" w:afterAutospacing="0" w:line="324" w:lineRule="atLeast"/>
        <w:jc w:val="center"/>
        <w:rPr>
          <w:rFonts w:ascii="Open Sans" w:hAnsi="Open Sans"/>
          <w:color w:val="ED6600"/>
          <w:sz w:val="29"/>
          <w:szCs w:val="29"/>
        </w:rPr>
      </w:pPr>
      <w:proofErr w:type="spellStart"/>
      <w:r>
        <w:rPr>
          <w:rFonts w:ascii="Open Sans" w:hAnsi="Open Sans"/>
          <w:color w:val="ED6600"/>
          <w:sz w:val="29"/>
          <w:szCs w:val="29"/>
        </w:rPr>
        <w:lastRenderedPageBreak/>
        <w:t>Глаголи</w:t>
      </w:r>
      <w:proofErr w:type="spellEnd"/>
      <w:r>
        <w:rPr>
          <w:rFonts w:ascii="Open Sans" w:hAnsi="Open Sans"/>
          <w:color w:val="ED6600"/>
          <w:sz w:val="29"/>
          <w:szCs w:val="29"/>
        </w:rPr>
        <w:t xml:space="preserve"> с </w:t>
      </w:r>
      <w:proofErr w:type="spellStart"/>
      <w:r>
        <w:rPr>
          <w:rFonts w:ascii="Open Sans" w:hAnsi="Open Sans"/>
          <w:color w:val="ED6600"/>
          <w:sz w:val="29"/>
          <w:szCs w:val="29"/>
        </w:rPr>
        <w:t>Dativ</w:t>
      </w:r>
      <w:proofErr w:type="spellEnd"/>
    </w:p>
    <w:p w:rsidR="00C400A4" w:rsidRDefault="00C400A4" w:rsidP="00C400A4">
      <w:pPr>
        <w:pStyle w:val="NormalWeb"/>
        <w:spacing w:before="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proofErr w:type="spellStart"/>
      <w:r>
        <w:rPr>
          <w:rFonts w:ascii="Open Sans" w:hAnsi="Open Sans"/>
          <w:color w:val="313B3D"/>
          <w:sz w:val="21"/>
          <w:szCs w:val="21"/>
        </w:rPr>
        <w:t>Dativ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използва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след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някои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b/>
          <w:bCs/>
          <w:color w:val="313B3D"/>
          <w:sz w:val="21"/>
          <w:szCs w:val="21"/>
        </w:rPr>
        <w:t>глаголи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: </w:t>
      </w:r>
      <w:proofErr w:type="spellStart"/>
      <w:r>
        <w:rPr>
          <w:rFonts w:ascii="Open Sans" w:hAnsi="Open Sans"/>
          <w:color w:val="313B3D"/>
          <w:sz w:val="21"/>
          <w:szCs w:val="21"/>
        </w:rPr>
        <w:t>gehören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gratulieren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helfen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schmecken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gefallen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u.a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. </w:t>
      </w:r>
      <w:proofErr w:type="spellStart"/>
      <w:r>
        <w:rPr>
          <w:rFonts w:ascii="Open Sans" w:hAnsi="Open Sans"/>
          <w:color w:val="313B3D"/>
          <w:sz w:val="21"/>
          <w:szCs w:val="21"/>
        </w:rPr>
        <w:t>Например</w:t>
      </w:r>
      <w:proofErr w:type="spellEnd"/>
      <w:r>
        <w:rPr>
          <w:rFonts w:ascii="Open Sans" w:hAnsi="Open Sans"/>
          <w:color w:val="313B3D"/>
          <w:sz w:val="21"/>
          <w:szCs w:val="21"/>
        </w:rPr>
        <w:t>: </w:t>
      </w:r>
    </w:p>
    <w:p w:rsidR="00C400A4" w:rsidRDefault="00C400A4" w:rsidP="00C400A4">
      <w:pPr>
        <w:pStyle w:val="NormalWeb"/>
        <w:spacing w:before="15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proofErr w:type="spellStart"/>
      <w:r>
        <w:rPr>
          <w:rFonts w:ascii="Open Sans" w:hAnsi="Open Sans"/>
          <w:color w:val="313B3D"/>
          <w:sz w:val="21"/>
          <w:szCs w:val="21"/>
        </w:rPr>
        <w:t>Ich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gratuliere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r>
        <w:rPr>
          <w:rFonts w:ascii="Open Sans" w:hAnsi="Open Sans"/>
          <w:color w:val="FF0000"/>
          <w:sz w:val="21"/>
          <w:szCs w:val="21"/>
        </w:rPr>
        <w:t>Dir</w:t>
      </w:r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color w:val="313B3D"/>
          <w:sz w:val="21"/>
          <w:szCs w:val="21"/>
        </w:rPr>
        <w:t>zum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Geburtstag</w:t>
      </w:r>
      <w:proofErr w:type="spellEnd"/>
      <w:r>
        <w:rPr>
          <w:rFonts w:ascii="Open Sans" w:hAnsi="Open Sans"/>
          <w:color w:val="313B3D"/>
          <w:sz w:val="21"/>
          <w:szCs w:val="21"/>
        </w:rPr>
        <w:t>. </w:t>
      </w:r>
    </w:p>
    <w:p w:rsidR="00C400A4" w:rsidRDefault="00C400A4" w:rsidP="00C400A4">
      <w:pPr>
        <w:pStyle w:val="NormalWeb"/>
        <w:spacing w:before="15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r>
        <w:rPr>
          <w:rFonts w:ascii="Open Sans" w:hAnsi="Open Sans"/>
          <w:color w:val="313B3D"/>
          <w:sz w:val="21"/>
          <w:szCs w:val="21"/>
        </w:rPr>
        <w:t xml:space="preserve">Die </w:t>
      </w:r>
      <w:proofErr w:type="spellStart"/>
      <w:r>
        <w:rPr>
          <w:rFonts w:ascii="Open Sans" w:hAnsi="Open Sans"/>
          <w:color w:val="313B3D"/>
          <w:sz w:val="21"/>
          <w:szCs w:val="21"/>
        </w:rPr>
        <w:t>Anzug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gefällt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color w:val="FF0000"/>
          <w:sz w:val="21"/>
          <w:szCs w:val="21"/>
        </w:rPr>
        <w:t>dem</w:t>
      </w:r>
      <w:proofErr w:type="spellEnd"/>
      <w:r>
        <w:rPr>
          <w:rFonts w:ascii="Open Sans" w:hAnsi="Open Sans"/>
          <w:color w:val="FF0000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FF0000"/>
          <w:sz w:val="21"/>
          <w:szCs w:val="21"/>
        </w:rPr>
        <w:t>jungen</w:t>
      </w:r>
      <w:proofErr w:type="spellEnd"/>
      <w:r>
        <w:rPr>
          <w:rFonts w:ascii="Open Sans" w:hAnsi="Open Sans"/>
          <w:color w:val="FF0000"/>
          <w:sz w:val="21"/>
          <w:szCs w:val="21"/>
        </w:rPr>
        <w:t xml:space="preserve"> Mann</w:t>
      </w:r>
      <w:r>
        <w:rPr>
          <w:rFonts w:ascii="Open Sans" w:hAnsi="Open Sans"/>
          <w:color w:val="313B3D"/>
          <w:sz w:val="21"/>
          <w:szCs w:val="21"/>
        </w:rPr>
        <w:t>.</w:t>
      </w:r>
    </w:p>
    <w:p w:rsidR="00C400A4" w:rsidRDefault="00C400A4" w:rsidP="00C400A4">
      <w:pPr>
        <w:pStyle w:val="NormalWeb"/>
        <w:spacing w:before="15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proofErr w:type="spellStart"/>
      <w:r>
        <w:rPr>
          <w:rFonts w:ascii="Open Sans" w:hAnsi="Open Sans"/>
          <w:color w:val="313B3D"/>
          <w:sz w:val="21"/>
          <w:szCs w:val="21"/>
        </w:rPr>
        <w:t>Има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глаголи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които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имат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два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обекта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т.е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. </w:t>
      </w:r>
      <w:proofErr w:type="spellStart"/>
      <w:r>
        <w:rPr>
          <w:rFonts w:ascii="Open Sans" w:hAnsi="Open Sans"/>
          <w:color w:val="313B3D"/>
          <w:sz w:val="21"/>
          <w:szCs w:val="21"/>
        </w:rPr>
        <w:t>използват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с </w:t>
      </w:r>
      <w:proofErr w:type="spellStart"/>
      <w:r>
        <w:rPr>
          <w:rFonts w:ascii="Open Sans" w:hAnsi="Open Sans"/>
          <w:color w:val="313B3D"/>
          <w:sz w:val="21"/>
          <w:szCs w:val="21"/>
        </w:rPr>
        <w:t>винителен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и </w:t>
      </w:r>
      <w:proofErr w:type="spellStart"/>
      <w:r>
        <w:rPr>
          <w:rFonts w:ascii="Open Sans" w:hAnsi="Open Sans"/>
          <w:color w:val="313B3D"/>
          <w:sz w:val="21"/>
          <w:szCs w:val="21"/>
        </w:rPr>
        <w:t>дателен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падеж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. </w:t>
      </w:r>
      <w:proofErr w:type="spellStart"/>
      <w:r>
        <w:rPr>
          <w:rFonts w:ascii="Open Sans" w:hAnsi="Open Sans"/>
          <w:color w:val="313B3D"/>
          <w:sz w:val="21"/>
          <w:szCs w:val="21"/>
        </w:rPr>
        <w:t>Например</w:t>
      </w:r>
      <w:proofErr w:type="spellEnd"/>
      <w:r>
        <w:rPr>
          <w:rFonts w:ascii="Open Sans" w:hAnsi="Open Sans"/>
          <w:color w:val="313B3D"/>
          <w:sz w:val="21"/>
          <w:szCs w:val="21"/>
        </w:rPr>
        <w:t>: </w:t>
      </w:r>
      <w:proofErr w:type="spellStart"/>
      <w:r>
        <w:rPr>
          <w:rFonts w:ascii="Open Sans" w:hAnsi="Open Sans"/>
          <w:color w:val="313B3D"/>
          <w:sz w:val="21"/>
          <w:szCs w:val="21"/>
        </w:rPr>
        <w:t>angewöhnen</w:t>
      </w:r>
      <w:proofErr w:type="spellEnd"/>
      <w:r>
        <w:rPr>
          <w:rFonts w:ascii="Open Sans" w:hAnsi="Open Sans"/>
          <w:color w:val="313B3D"/>
          <w:sz w:val="21"/>
          <w:szCs w:val="21"/>
        </w:rPr>
        <w:t> (</w:t>
      </w:r>
      <w:proofErr w:type="spellStart"/>
      <w:r>
        <w:rPr>
          <w:rFonts w:ascii="Open Sans" w:hAnsi="Open Sans"/>
          <w:color w:val="313B3D"/>
          <w:sz w:val="21"/>
          <w:szCs w:val="21"/>
        </w:rPr>
        <w:t>свиквам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приучвам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се</w:t>
      </w:r>
      <w:proofErr w:type="spellEnd"/>
      <w:r>
        <w:rPr>
          <w:rFonts w:ascii="Open Sans" w:hAnsi="Open Sans"/>
          <w:color w:val="313B3D"/>
          <w:sz w:val="21"/>
          <w:szCs w:val="21"/>
        </w:rPr>
        <w:t>), </w:t>
      </w:r>
      <w:proofErr w:type="spellStart"/>
      <w:r>
        <w:rPr>
          <w:rFonts w:ascii="Open Sans" w:hAnsi="Open Sans"/>
          <w:color w:val="313B3D"/>
          <w:sz w:val="21"/>
          <w:szCs w:val="21"/>
        </w:rPr>
        <w:t>bieten</w:t>
      </w:r>
      <w:proofErr w:type="spellEnd"/>
      <w:r>
        <w:rPr>
          <w:rFonts w:ascii="Open Sans" w:hAnsi="Open Sans"/>
          <w:color w:val="313B3D"/>
          <w:sz w:val="21"/>
          <w:szCs w:val="21"/>
        </w:rPr>
        <w:t> (</w:t>
      </w:r>
      <w:proofErr w:type="spellStart"/>
      <w:r>
        <w:rPr>
          <w:rFonts w:ascii="Open Sans" w:hAnsi="Open Sans"/>
          <w:color w:val="313B3D"/>
          <w:sz w:val="21"/>
          <w:szCs w:val="21"/>
        </w:rPr>
        <w:t>предлагам</w:t>
      </w:r>
      <w:proofErr w:type="spellEnd"/>
      <w:r>
        <w:rPr>
          <w:rFonts w:ascii="Open Sans" w:hAnsi="Open Sans"/>
          <w:color w:val="313B3D"/>
          <w:sz w:val="21"/>
          <w:szCs w:val="21"/>
        </w:rPr>
        <w:t>), </w:t>
      </w:r>
      <w:proofErr w:type="spellStart"/>
      <w:r>
        <w:rPr>
          <w:rFonts w:ascii="Open Sans" w:hAnsi="Open Sans"/>
          <w:color w:val="313B3D"/>
          <w:sz w:val="21"/>
          <w:szCs w:val="21"/>
        </w:rPr>
        <w:t>geben</w:t>
      </w:r>
      <w:proofErr w:type="spellEnd"/>
      <w:r>
        <w:rPr>
          <w:rFonts w:ascii="Open Sans" w:hAnsi="Open Sans"/>
          <w:color w:val="313B3D"/>
          <w:sz w:val="21"/>
          <w:szCs w:val="21"/>
        </w:rPr>
        <w:t> (</w:t>
      </w:r>
      <w:proofErr w:type="spellStart"/>
      <w:r>
        <w:rPr>
          <w:rFonts w:ascii="Open Sans" w:hAnsi="Open Sans"/>
          <w:color w:val="313B3D"/>
          <w:sz w:val="21"/>
          <w:szCs w:val="21"/>
        </w:rPr>
        <w:t>давам</w:t>
      </w:r>
      <w:proofErr w:type="spellEnd"/>
      <w:r>
        <w:rPr>
          <w:rFonts w:ascii="Open Sans" w:hAnsi="Open Sans"/>
          <w:color w:val="313B3D"/>
          <w:sz w:val="21"/>
          <w:szCs w:val="21"/>
        </w:rPr>
        <w:t>), </w:t>
      </w:r>
      <w:proofErr w:type="spellStart"/>
      <w:r>
        <w:rPr>
          <w:rFonts w:ascii="Open Sans" w:hAnsi="Open Sans"/>
          <w:color w:val="313B3D"/>
          <w:sz w:val="21"/>
          <w:szCs w:val="21"/>
        </w:rPr>
        <w:t>schenken</w:t>
      </w:r>
      <w:proofErr w:type="spellEnd"/>
      <w:r>
        <w:rPr>
          <w:rFonts w:ascii="Open Sans" w:hAnsi="Open Sans"/>
          <w:color w:val="313B3D"/>
          <w:sz w:val="21"/>
          <w:szCs w:val="21"/>
        </w:rPr>
        <w:t> (</w:t>
      </w:r>
      <w:proofErr w:type="spellStart"/>
      <w:r>
        <w:rPr>
          <w:rFonts w:ascii="Open Sans" w:hAnsi="Open Sans"/>
          <w:color w:val="313B3D"/>
          <w:sz w:val="21"/>
          <w:szCs w:val="21"/>
        </w:rPr>
        <w:t>подарявам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дарявам</w:t>
      </w:r>
      <w:proofErr w:type="spellEnd"/>
      <w:r>
        <w:rPr>
          <w:rFonts w:ascii="Open Sans" w:hAnsi="Open Sans"/>
          <w:color w:val="313B3D"/>
          <w:sz w:val="21"/>
          <w:szCs w:val="21"/>
        </w:rPr>
        <w:t>), </w:t>
      </w:r>
      <w:proofErr w:type="spellStart"/>
      <w:r>
        <w:rPr>
          <w:rFonts w:ascii="Open Sans" w:hAnsi="Open Sans"/>
          <w:color w:val="313B3D"/>
          <w:sz w:val="21"/>
          <w:szCs w:val="21"/>
        </w:rPr>
        <w:t>bringen</w:t>
      </w:r>
      <w:proofErr w:type="spellEnd"/>
      <w:r>
        <w:rPr>
          <w:rFonts w:ascii="Open Sans" w:hAnsi="Open Sans"/>
          <w:color w:val="313B3D"/>
          <w:sz w:val="21"/>
          <w:szCs w:val="21"/>
        </w:rPr>
        <w:t> (</w:t>
      </w:r>
      <w:proofErr w:type="spellStart"/>
      <w:r>
        <w:rPr>
          <w:rFonts w:ascii="Open Sans" w:hAnsi="Open Sans"/>
          <w:color w:val="313B3D"/>
          <w:sz w:val="21"/>
          <w:szCs w:val="21"/>
        </w:rPr>
        <w:t>нося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водя), empfehlen (препоръчвам), erklären (обяснявам), erlauben (разрешавам), erzählen (разказвам), zeigen (показвам) и </w:t>
      </w:r>
      <w:proofErr w:type="spellStart"/>
      <w:r>
        <w:rPr>
          <w:rFonts w:ascii="Open Sans" w:hAnsi="Open Sans"/>
          <w:color w:val="313B3D"/>
          <w:sz w:val="21"/>
          <w:szCs w:val="21"/>
        </w:rPr>
        <w:t>др</w:t>
      </w:r>
      <w:proofErr w:type="spellEnd"/>
      <w:r>
        <w:rPr>
          <w:rFonts w:ascii="Open Sans" w:hAnsi="Open Sans"/>
          <w:color w:val="313B3D"/>
          <w:sz w:val="21"/>
          <w:szCs w:val="21"/>
        </w:rPr>
        <w:t>.</w:t>
      </w:r>
    </w:p>
    <w:p w:rsidR="00C400A4" w:rsidRDefault="00C400A4" w:rsidP="00C400A4">
      <w:pPr>
        <w:pStyle w:val="NormalWeb"/>
        <w:spacing w:before="15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proofErr w:type="spellStart"/>
      <w:r>
        <w:rPr>
          <w:rFonts w:ascii="Open Sans" w:hAnsi="Open Sans"/>
          <w:color w:val="313B3D"/>
          <w:sz w:val="21"/>
          <w:szCs w:val="21"/>
        </w:rPr>
        <w:t>Bringen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Sie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color w:val="FF0000"/>
          <w:sz w:val="21"/>
          <w:szCs w:val="21"/>
        </w:rPr>
        <w:t>mir</w:t>
      </w:r>
      <w:proofErr w:type="spellEnd"/>
      <w:r>
        <w:rPr>
          <w:rFonts w:ascii="Open Sans" w:hAnsi="Open Sans"/>
          <w:color w:val="FF0000"/>
          <w:sz w:val="21"/>
          <w:szCs w:val="21"/>
        </w:rPr>
        <w:t> </w:t>
      </w:r>
      <w:r>
        <w:rPr>
          <w:rFonts w:ascii="Open Sans" w:hAnsi="Open Sans"/>
          <w:color w:val="313B3D"/>
          <w:sz w:val="21"/>
          <w:szCs w:val="21"/>
        </w:rPr>
        <w:t xml:space="preserve">(D) </w:t>
      </w:r>
      <w:proofErr w:type="spellStart"/>
      <w:r>
        <w:rPr>
          <w:rFonts w:ascii="Open Sans" w:hAnsi="Open Sans"/>
          <w:color w:val="313B3D"/>
          <w:sz w:val="21"/>
          <w:szCs w:val="21"/>
        </w:rPr>
        <w:t>bitte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color w:val="313B3D"/>
          <w:sz w:val="21"/>
          <w:szCs w:val="21"/>
        </w:rPr>
        <w:t>eine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Tasse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 (A) Tee. – </w:t>
      </w:r>
      <w:proofErr w:type="spellStart"/>
      <w:r>
        <w:rPr>
          <w:rFonts w:ascii="Open Sans" w:hAnsi="Open Sans"/>
          <w:color w:val="313B3D"/>
          <w:sz w:val="21"/>
          <w:szCs w:val="21"/>
        </w:rPr>
        <w:t>Донесете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ми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моля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чаша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чай</w:t>
      </w:r>
      <w:proofErr w:type="spellEnd"/>
      <w:r>
        <w:rPr>
          <w:rFonts w:ascii="Open Sans" w:hAnsi="Open Sans"/>
          <w:color w:val="313B3D"/>
          <w:sz w:val="21"/>
          <w:szCs w:val="21"/>
        </w:rPr>
        <w:t>.</w:t>
      </w:r>
    </w:p>
    <w:p w:rsidR="00C400A4" w:rsidRDefault="00C400A4" w:rsidP="00C400A4">
      <w:pPr>
        <w:pStyle w:val="Heading3"/>
        <w:spacing w:before="150" w:beforeAutospacing="0" w:after="150" w:afterAutospacing="0" w:line="324" w:lineRule="atLeast"/>
        <w:jc w:val="center"/>
        <w:rPr>
          <w:rFonts w:ascii="Open Sans" w:hAnsi="Open Sans"/>
          <w:color w:val="282828"/>
          <w:sz w:val="24"/>
          <w:szCs w:val="24"/>
        </w:rPr>
      </w:pPr>
      <w:proofErr w:type="spellStart"/>
      <w:r>
        <w:rPr>
          <w:rFonts w:ascii="Open Sans" w:hAnsi="Open Sans"/>
          <w:color w:val="282828"/>
          <w:sz w:val="24"/>
          <w:szCs w:val="24"/>
        </w:rPr>
        <w:t>Словоред</w:t>
      </w:r>
      <w:proofErr w:type="spellEnd"/>
    </w:p>
    <w:p w:rsidR="00C400A4" w:rsidRDefault="00C400A4" w:rsidP="00C400A4">
      <w:pPr>
        <w:pStyle w:val="NormalWeb"/>
        <w:spacing w:before="15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proofErr w:type="spellStart"/>
      <w:r>
        <w:rPr>
          <w:rFonts w:ascii="Open Sans" w:hAnsi="Open Sans"/>
          <w:color w:val="313B3D"/>
          <w:sz w:val="21"/>
          <w:szCs w:val="21"/>
        </w:rPr>
        <w:t>Падежи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в </w:t>
      </w:r>
      <w:proofErr w:type="spellStart"/>
      <w:r>
        <w:rPr>
          <w:rFonts w:ascii="Open Sans" w:hAnsi="Open Sans"/>
          <w:color w:val="313B3D"/>
          <w:sz w:val="21"/>
          <w:szCs w:val="21"/>
        </w:rPr>
        <w:t>немски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език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– </w:t>
      </w:r>
      <w:proofErr w:type="spellStart"/>
      <w:r>
        <w:rPr>
          <w:rFonts w:ascii="Open Sans" w:hAnsi="Open Sans"/>
          <w:color w:val="313B3D"/>
          <w:sz w:val="21"/>
          <w:szCs w:val="21"/>
        </w:rPr>
        <w:t>Дателен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падеж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(</w:t>
      </w:r>
      <w:proofErr w:type="spellStart"/>
      <w:r>
        <w:rPr>
          <w:rFonts w:ascii="Open Sans" w:hAnsi="Open Sans"/>
          <w:color w:val="313B3D"/>
          <w:sz w:val="21"/>
          <w:szCs w:val="21"/>
        </w:rPr>
        <w:t>Dativ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) – </w:t>
      </w:r>
      <w:proofErr w:type="spellStart"/>
      <w:r>
        <w:rPr>
          <w:rFonts w:ascii="Open Sans" w:hAnsi="Open Sans"/>
          <w:color w:val="313B3D"/>
          <w:sz w:val="21"/>
          <w:szCs w:val="21"/>
        </w:rPr>
        <w:t>Когато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в </w:t>
      </w:r>
      <w:proofErr w:type="spellStart"/>
      <w:r>
        <w:rPr>
          <w:rFonts w:ascii="Open Sans" w:hAnsi="Open Sans"/>
          <w:color w:val="313B3D"/>
          <w:sz w:val="21"/>
          <w:szCs w:val="21"/>
        </w:rPr>
        <w:t>едно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изречение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срещат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две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допълнения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непрякото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допълнение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стои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пред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прякото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т.е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. </w:t>
      </w:r>
      <w:proofErr w:type="spellStart"/>
      <w:r>
        <w:rPr>
          <w:rFonts w:ascii="Open Sans" w:hAnsi="Open Sans"/>
          <w:color w:val="313B3D"/>
          <w:sz w:val="21"/>
          <w:szCs w:val="21"/>
        </w:rPr>
        <w:t>Dativ-Ergänzung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пред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Akkusativ-Ergänzung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. </w:t>
      </w:r>
      <w:proofErr w:type="spellStart"/>
      <w:r>
        <w:rPr>
          <w:rFonts w:ascii="Open Sans" w:hAnsi="Open Sans"/>
          <w:color w:val="313B3D"/>
          <w:sz w:val="21"/>
          <w:szCs w:val="21"/>
        </w:rPr>
        <w:t>Но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ако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заменим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съществителните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имена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с </w:t>
      </w:r>
      <w:proofErr w:type="spellStart"/>
      <w:r>
        <w:rPr>
          <w:rFonts w:ascii="Open Sans" w:hAnsi="Open Sans"/>
          <w:color w:val="313B3D"/>
          <w:sz w:val="21"/>
          <w:szCs w:val="21"/>
        </w:rPr>
        <w:t>местоимения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то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тогава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словоредът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променя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както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следва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: </w:t>
      </w:r>
      <w:proofErr w:type="spellStart"/>
      <w:r>
        <w:rPr>
          <w:rFonts w:ascii="Open Sans" w:hAnsi="Open Sans"/>
          <w:color w:val="313B3D"/>
          <w:sz w:val="21"/>
          <w:szCs w:val="21"/>
        </w:rPr>
        <w:t>приоритет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има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местоимението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. </w:t>
      </w:r>
      <w:proofErr w:type="spellStart"/>
      <w:r>
        <w:rPr>
          <w:rFonts w:ascii="Open Sans" w:hAnsi="Open Sans"/>
          <w:color w:val="313B3D"/>
          <w:sz w:val="21"/>
          <w:szCs w:val="21"/>
        </w:rPr>
        <w:t>При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наличие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на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две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местоимения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, </w:t>
      </w:r>
      <w:proofErr w:type="spellStart"/>
      <w:r>
        <w:rPr>
          <w:rFonts w:ascii="Open Sans" w:hAnsi="Open Sans"/>
          <w:color w:val="313B3D"/>
          <w:sz w:val="21"/>
          <w:szCs w:val="21"/>
        </w:rPr>
        <w:t>редът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е </w:t>
      </w:r>
      <w:proofErr w:type="spellStart"/>
      <w:r>
        <w:rPr>
          <w:rFonts w:ascii="Open Sans" w:hAnsi="Open Sans"/>
          <w:color w:val="313B3D"/>
          <w:sz w:val="21"/>
          <w:szCs w:val="21"/>
        </w:rPr>
        <w:t>Akkusativ-Ergänzung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пред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Dativ-Ergänzung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. </w:t>
      </w:r>
      <w:proofErr w:type="spellStart"/>
      <w:r>
        <w:rPr>
          <w:rFonts w:ascii="Open Sans" w:hAnsi="Open Sans"/>
          <w:color w:val="313B3D"/>
          <w:sz w:val="21"/>
          <w:szCs w:val="21"/>
        </w:rPr>
        <w:t>Например</w:t>
      </w:r>
      <w:proofErr w:type="spellEnd"/>
      <w:r>
        <w:rPr>
          <w:rFonts w:ascii="Open Sans" w:hAnsi="Open Sans"/>
          <w:color w:val="313B3D"/>
          <w:sz w:val="21"/>
          <w:szCs w:val="21"/>
        </w:rPr>
        <w:t>: </w:t>
      </w:r>
    </w:p>
    <w:p w:rsidR="00C400A4" w:rsidRDefault="00C400A4" w:rsidP="00C400A4">
      <w:pPr>
        <w:pStyle w:val="NormalWeb"/>
        <w:spacing w:before="15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proofErr w:type="spellStart"/>
      <w:r>
        <w:rPr>
          <w:rFonts w:ascii="Open Sans" w:hAnsi="Open Sans"/>
          <w:color w:val="313B3D"/>
          <w:sz w:val="21"/>
          <w:szCs w:val="21"/>
        </w:rPr>
        <w:t>Ich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gebe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r>
        <w:rPr>
          <w:rFonts w:ascii="Open Sans" w:hAnsi="Open Sans"/>
          <w:color w:val="FF0000"/>
          <w:sz w:val="21"/>
          <w:szCs w:val="21"/>
        </w:rPr>
        <w:t xml:space="preserve">den </w:t>
      </w:r>
      <w:proofErr w:type="spellStart"/>
      <w:r>
        <w:rPr>
          <w:rFonts w:ascii="Open Sans" w:hAnsi="Open Sans"/>
          <w:color w:val="FF0000"/>
          <w:sz w:val="21"/>
          <w:szCs w:val="21"/>
        </w:rPr>
        <w:t>Kindern</w:t>
      </w:r>
      <w:proofErr w:type="spellEnd"/>
      <w:r>
        <w:rPr>
          <w:rFonts w:ascii="Open Sans" w:hAnsi="Open Sans"/>
          <w:color w:val="FF0000"/>
          <w:sz w:val="21"/>
          <w:szCs w:val="21"/>
        </w:rPr>
        <w:t> </w:t>
      </w:r>
      <w:r>
        <w:rPr>
          <w:rFonts w:ascii="Open Sans" w:hAnsi="Open Sans"/>
          <w:color w:val="313B3D"/>
          <w:sz w:val="21"/>
          <w:szCs w:val="21"/>
        </w:rPr>
        <w:t>(D) </w:t>
      </w:r>
      <w:proofErr w:type="spellStart"/>
      <w:r>
        <w:rPr>
          <w:rFonts w:ascii="Open Sans" w:hAnsi="Open Sans"/>
          <w:color w:val="313B3D"/>
          <w:sz w:val="21"/>
          <w:szCs w:val="21"/>
        </w:rPr>
        <w:t>einen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Ball (A).</w:t>
      </w:r>
    </w:p>
    <w:p w:rsidR="00C400A4" w:rsidRDefault="00C400A4" w:rsidP="00C400A4">
      <w:pPr>
        <w:pStyle w:val="NormalWeb"/>
        <w:spacing w:before="15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proofErr w:type="spellStart"/>
      <w:r>
        <w:rPr>
          <w:rFonts w:ascii="Open Sans" w:hAnsi="Open Sans"/>
          <w:color w:val="313B3D"/>
          <w:sz w:val="21"/>
          <w:szCs w:val="21"/>
        </w:rPr>
        <w:t>Ich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gebe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color w:val="FF0000"/>
          <w:sz w:val="21"/>
          <w:szCs w:val="21"/>
        </w:rPr>
        <w:t>ihnen</w:t>
      </w:r>
      <w:proofErr w:type="spellEnd"/>
      <w:r>
        <w:rPr>
          <w:rFonts w:ascii="Open Sans" w:hAnsi="Open Sans"/>
          <w:color w:val="313B3D"/>
          <w:sz w:val="21"/>
          <w:szCs w:val="21"/>
        </w:rPr>
        <w:t> (D) </w:t>
      </w:r>
      <w:proofErr w:type="spellStart"/>
      <w:r>
        <w:rPr>
          <w:rFonts w:ascii="Open Sans" w:hAnsi="Open Sans"/>
          <w:color w:val="313B3D"/>
          <w:sz w:val="21"/>
          <w:szCs w:val="21"/>
        </w:rPr>
        <w:t>einen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Ball (A).</w:t>
      </w:r>
    </w:p>
    <w:p w:rsidR="00C400A4" w:rsidRDefault="00C400A4" w:rsidP="00C400A4">
      <w:pPr>
        <w:pStyle w:val="NormalWeb"/>
        <w:spacing w:before="15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proofErr w:type="spellStart"/>
      <w:r>
        <w:rPr>
          <w:rFonts w:ascii="Open Sans" w:hAnsi="Open Sans"/>
          <w:color w:val="313B3D"/>
          <w:sz w:val="21"/>
          <w:szCs w:val="21"/>
        </w:rPr>
        <w:t>Ich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gebe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color w:val="313B3D"/>
          <w:sz w:val="21"/>
          <w:szCs w:val="21"/>
        </w:rPr>
        <w:t>ihn</w:t>
      </w:r>
      <w:proofErr w:type="spellEnd"/>
      <w:r>
        <w:rPr>
          <w:rFonts w:ascii="Open Sans" w:hAnsi="Open Sans"/>
          <w:color w:val="313B3D"/>
          <w:sz w:val="21"/>
          <w:szCs w:val="21"/>
        </w:rPr>
        <w:t> (A) </w:t>
      </w:r>
      <w:r>
        <w:rPr>
          <w:rFonts w:ascii="Open Sans" w:hAnsi="Open Sans"/>
          <w:color w:val="FF0000"/>
          <w:sz w:val="21"/>
          <w:szCs w:val="21"/>
        </w:rPr>
        <w:t xml:space="preserve">den </w:t>
      </w:r>
      <w:proofErr w:type="spellStart"/>
      <w:r>
        <w:rPr>
          <w:rFonts w:ascii="Open Sans" w:hAnsi="Open Sans"/>
          <w:color w:val="FF0000"/>
          <w:sz w:val="21"/>
          <w:szCs w:val="21"/>
        </w:rPr>
        <w:t>Kindern</w:t>
      </w:r>
      <w:proofErr w:type="spellEnd"/>
      <w:r>
        <w:rPr>
          <w:rFonts w:ascii="Open Sans" w:hAnsi="Open Sans"/>
          <w:color w:val="313B3D"/>
          <w:sz w:val="21"/>
          <w:szCs w:val="21"/>
        </w:rPr>
        <w:t> (D).</w:t>
      </w:r>
    </w:p>
    <w:p w:rsidR="00C400A4" w:rsidRDefault="00C400A4" w:rsidP="00C400A4">
      <w:pPr>
        <w:pStyle w:val="NormalWeb"/>
        <w:spacing w:before="150" w:beforeAutospacing="0" w:after="150" w:afterAutospacing="0"/>
        <w:rPr>
          <w:rFonts w:ascii="Open Sans" w:hAnsi="Open Sans"/>
          <w:color w:val="313B3D"/>
          <w:sz w:val="21"/>
          <w:szCs w:val="21"/>
        </w:rPr>
      </w:pPr>
      <w:proofErr w:type="spellStart"/>
      <w:r>
        <w:rPr>
          <w:rFonts w:ascii="Open Sans" w:hAnsi="Open Sans"/>
          <w:color w:val="313B3D"/>
          <w:sz w:val="21"/>
          <w:szCs w:val="21"/>
        </w:rPr>
        <w:t>Ich</w:t>
      </w:r>
      <w:proofErr w:type="spellEnd"/>
      <w:r>
        <w:rPr>
          <w:rFonts w:ascii="Open Sans" w:hAnsi="Open Sans"/>
          <w:color w:val="313B3D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313B3D"/>
          <w:sz w:val="21"/>
          <w:szCs w:val="21"/>
        </w:rPr>
        <w:t>gebe</w:t>
      </w:r>
      <w:proofErr w:type="spellEnd"/>
      <w:r>
        <w:rPr>
          <w:rFonts w:ascii="Open Sans" w:hAnsi="Open Sans"/>
          <w:color w:val="313B3D"/>
          <w:sz w:val="21"/>
          <w:szCs w:val="21"/>
        </w:rPr>
        <w:t> </w:t>
      </w:r>
      <w:proofErr w:type="spellStart"/>
      <w:r>
        <w:rPr>
          <w:rFonts w:ascii="Open Sans" w:hAnsi="Open Sans"/>
          <w:color w:val="313B3D"/>
          <w:sz w:val="21"/>
          <w:szCs w:val="21"/>
        </w:rPr>
        <w:t>ihn</w:t>
      </w:r>
      <w:proofErr w:type="spellEnd"/>
      <w:r>
        <w:rPr>
          <w:rFonts w:ascii="Open Sans" w:hAnsi="Open Sans"/>
          <w:color w:val="313B3D"/>
          <w:sz w:val="21"/>
          <w:szCs w:val="21"/>
        </w:rPr>
        <w:t> (A) </w:t>
      </w:r>
      <w:proofErr w:type="spellStart"/>
      <w:r>
        <w:rPr>
          <w:rFonts w:ascii="Open Sans" w:hAnsi="Open Sans"/>
          <w:color w:val="FF0000"/>
          <w:sz w:val="21"/>
          <w:szCs w:val="21"/>
        </w:rPr>
        <w:t>ihnen</w:t>
      </w:r>
      <w:proofErr w:type="spellEnd"/>
      <w:r>
        <w:rPr>
          <w:rFonts w:ascii="Open Sans" w:hAnsi="Open Sans"/>
          <w:color w:val="313B3D"/>
          <w:sz w:val="21"/>
          <w:szCs w:val="21"/>
        </w:rPr>
        <w:t> (D). </w:t>
      </w:r>
    </w:p>
    <w:p w:rsidR="005642C8" w:rsidRDefault="005642C8"/>
    <w:sectPr w:rsidR="005642C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47A60"/>
    <w:multiLevelType w:val="multilevel"/>
    <w:tmpl w:val="ED78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A4"/>
    <w:rsid w:val="005642C8"/>
    <w:rsid w:val="00C4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47FB2-1DC5-4B6F-AEB8-5AFB122D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0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400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400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0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00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00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4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00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0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52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890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679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2025-06-19T06:29:00Z</dcterms:created>
  <dcterms:modified xsi:type="dcterms:W3CDTF">2025-06-19T06:30:00Z</dcterms:modified>
</cp:coreProperties>
</file>